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eastAsia="SimSun" w:cs="Times New Roman"/>
          <w:b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b/>
          <w:sz w:val="22"/>
          <w:szCs w:val="22"/>
          <w:shd w:val="clear" w:color="auto" w:fill="FFFFFF"/>
          <w:lang w:val="ru-RU" w:eastAsia="ru-RU"/>
        </w:rPr>
        <w:drawing>
          <wp:inline distT="0" distB="0" distL="0" distR="0">
            <wp:extent cx="1260475" cy="1043940"/>
            <wp:effectExtent l="0" t="0" r="0" b="3810"/>
            <wp:docPr id="4" name="Рисунок 4" descr="C:\Users\Дина\Downloads\лого К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Дина\Downloads\лого КК.tif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05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b/>
          <w:sz w:val="22"/>
          <w:szCs w:val="22"/>
          <w:shd w:val="clear" w:color="auto" w:fill="FFFFFF"/>
          <w:lang w:val="ru-RU" w:eastAsia="ru-RU"/>
        </w:rPr>
        <w:t xml:space="preserve">           </w:t>
      </w:r>
      <w:r>
        <w:rPr>
          <w:lang w:val="ru-RU" w:eastAsia="ru-RU"/>
        </w:rPr>
        <w:drawing>
          <wp:inline distT="0" distB="0" distL="0" distR="0">
            <wp:extent cx="2771775" cy="863600"/>
            <wp:effectExtent l="0" t="0" r="0" b="0"/>
            <wp:docPr id="3" name="Рисунок 3" descr="https://pr.spbu.ru/images/brandbook/print/block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pr.spbu.ru/images/brandbook/print/block_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8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SimSun" w:cs="Times New Roman"/>
          <w:b/>
          <w:sz w:val="22"/>
          <w:szCs w:val="22"/>
          <w:shd w:val="clear" w:color="auto" w:fill="FFFFFF"/>
          <w:lang w:val="ru-RU"/>
        </w:rPr>
      </w:pPr>
    </w:p>
    <w:p>
      <w:pPr>
        <w:spacing w:line="360" w:lineRule="auto"/>
        <w:jc w:val="center"/>
        <w:rPr>
          <w:rFonts w:ascii="Times New Roman" w:hAnsi="Times New Roman" w:eastAsia="SimSun" w:cs="Times New Roman"/>
          <w:b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b/>
          <w:sz w:val="22"/>
          <w:szCs w:val="22"/>
          <w:shd w:val="clear" w:color="auto" w:fill="FFFFFF"/>
          <w:lang w:val="ru-RU"/>
        </w:rPr>
        <w:t>Информационное письмо</w:t>
      </w:r>
    </w:p>
    <w:p>
      <w:pPr>
        <w:spacing w:line="360" w:lineRule="auto"/>
        <w:jc w:val="center"/>
        <w:rPr>
          <w:rFonts w:ascii="Times New Roman" w:hAnsi="Times New Roman" w:eastAsia="Arial" w:cs="Times New Roman"/>
          <w:b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b/>
          <w:sz w:val="22"/>
          <w:szCs w:val="22"/>
          <w:shd w:val="clear" w:color="auto" w:fill="FFFFFF"/>
          <w:lang w:val="ru-RU"/>
        </w:rPr>
        <w:t>Научно-практическая конференция</w:t>
      </w:r>
    </w:p>
    <w:p>
      <w:pPr>
        <w:spacing w:line="360" w:lineRule="auto"/>
        <w:jc w:val="center"/>
        <w:rPr>
          <w:rFonts w:ascii="Times New Roman" w:hAnsi="Times New Roman" w:eastAsia="SimSun" w:cs="Times New Roman"/>
          <w:b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b/>
          <w:sz w:val="22"/>
          <w:szCs w:val="22"/>
          <w:shd w:val="clear" w:color="auto" w:fill="FFFFFF"/>
          <w:lang w:val="ru-RU"/>
        </w:rPr>
        <w:t>«Личность и наука в пространстве музея: образ, память, факт»</w:t>
      </w:r>
    </w:p>
    <w:p>
      <w:pPr>
        <w:spacing w:line="360" w:lineRule="auto"/>
        <w:jc w:val="center"/>
        <w:rPr>
          <w:rFonts w:ascii="Times New Roman" w:hAnsi="Times New Roman" w:eastAsia="SimSun" w:cs="Times New Roman"/>
          <w:b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b/>
          <w:sz w:val="22"/>
          <w:szCs w:val="22"/>
          <w:shd w:val="clear" w:color="auto" w:fill="FFFFFF"/>
          <w:lang w:val="ru-RU"/>
        </w:rPr>
        <w:t>11 ноября 2022 г.</w:t>
      </w:r>
    </w:p>
    <w:p>
      <w:pPr>
        <w:spacing w:line="360" w:lineRule="auto"/>
        <w:jc w:val="both"/>
        <w:rPr>
          <w:rFonts w:ascii="Times New Roman" w:hAnsi="Times New Roman" w:eastAsia="SimSun" w:cs="Times New Roman"/>
          <w:sz w:val="22"/>
          <w:szCs w:val="22"/>
          <w:shd w:val="clear" w:color="auto" w:fill="FFFFFF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eastAsia="Arial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shd w:val="clear" w:color="auto" w:fill="FFFFFF"/>
          <w:lang w:val="ru-RU"/>
        </w:rPr>
        <w:t>В мае 2022 г. исполнилось 75 лет постан</w:t>
      </w:r>
      <w:bookmarkStart w:id="0" w:name="_GoBack"/>
      <w:bookmarkEnd w:id="0"/>
      <w:r>
        <w:rPr>
          <w:rFonts w:ascii="Times New Roman" w:hAnsi="Times New Roman" w:eastAsia="SimSun" w:cs="Times New Roman"/>
          <w:sz w:val="22"/>
          <w:szCs w:val="22"/>
          <w:shd w:val="clear" w:color="auto" w:fill="FFFFFF"/>
          <w:lang w:val="ru-RU"/>
        </w:rPr>
        <w:t xml:space="preserve">овлению Президиума АН СССР о создании в Ленинграде Музея М.В. Ломоносова, а в 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июле  ̶  70 лет Постановлению Совета Министров СССР о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сосредоточении всех материалов, связанных с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жизнью и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деятельностью Д. И. Менделеева, в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 xml:space="preserve">Музее-архиве ученого, созданном при Санкт-Петербургском университете. В ознаменование этих событий, важных для формирования музейного ландшафта не только Санкт-Петербурга, но и всей России, </w:t>
      </w:r>
      <w:r>
        <w:rPr>
          <w:rFonts w:ascii="Times New Roman" w:hAnsi="Times New Roman" w:eastAsia="Arial" w:cs="Times New Roman"/>
          <w:b/>
          <w:sz w:val="22"/>
          <w:szCs w:val="22"/>
          <w:shd w:val="clear" w:color="auto" w:fill="FFFFFF"/>
          <w:lang w:val="ru-RU"/>
        </w:rPr>
        <w:t>Музей антропологии и этнографии им. Петра Великого (Кунсткамера) РАН и кафедра музейного дела и охраны памятников Института философии СПбГУ 11 ноября 2022 г. проводят научно-практическую конференцию «Личность и наука в пространстве музея: образ, память, факт»</w:t>
      </w: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.</w:t>
      </w:r>
      <w:r>
        <w:rPr>
          <w:rFonts w:hint="default"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 xml:space="preserve"> Конференция </w:t>
      </w:r>
      <w:r>
        <w:rPr>
          <w:rFonts w:hint="default" w:ascii="Times New Roman" w:hAnsi="Times New Roman" w:eastAsia="Arial" w:cs="Times New Roman"/>
          <w:b/>
          <w:bCs/>
          <w:i/>
          <w:iCs/>
          <w:sz w:val="22"/>
          <w:szCs w:val="22"/>
          <w:shd w:val="clear" w:color="auto" w:fill="FFFFFF"/>
          <w:lang w:val="ru-RU"/>
        </w:rPr>
        <w:t>проводится в очно-дистанционном формате</w:t>
      </w:r>
      <w:r>
        <w:rPr>
          <w:rFonts w:hint="default"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.</w:t>
      </w:r>
    </w:p>
    <w:p>
      <w:pPr>
        <w:spacing w:line="360" w:lineRule="auto"/>
        <w:jc w:val="both"/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 xml:space="preserve">Не ограничивая рассмотрение материала одними лишь мемориальными музеями и экспозициями, посвященными жизни и деятельности ученых, организаторы хотели бы обсудить возможности и потенциал музея в деле презентации как внешней биографии, так и творческих исканий и достижений меморируемого лица. Возможно ли средствами музейного показа передать широкой публике значение и содержание научных открытий? Совместимы ли образ  ̶  как элемент музейного дизайна, память  ̶  как содержание музейной репрезентации и факты  ̶  как основа всякой научной биографики? Что делать, когда мемориальных предметов нет? </w:t>
      </w:r>
    </w:p>
    <w:p>
      <w:pPr>
        <w:spacing w:line="360" w:lineRule="auto"/>
        <w:jc w:val="both"/>
        <w:rPr>
          <w:rFonts w:ascii="Times New Roman" w:hAnsi="Times New Roman" w:eastAsia="Arial" w:cs="Times New Roman"/>
          <w:b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b/>
          <w:sz w:val="22"/>
          <w:szCs w:val="22"/>
          <w:shd w:val="clear" w:color="auto" w:fill="FFFFFF"/>
          <w:lang w:val="ru-RU"/>
        </w:rPr>
        <w:t>Для рассмотрения проблематики предлагаются следующие вопросы:</w:t>
      </w:r>
    </w:p>
    <w:p>
      <w:pPr>
        <w:spacing w:line="360" w:lineRule="auto"/>
        <w:jc w:val="both"/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Мемориальный музей без мемориальных предметов  ̶  поиски путей репрезентации;</w:t>
      </w:r>
    </w:p>
    <w:p>
      <w:pPr>
        <w:spacing w:line="360" w:lineRule="auto"/>
        <w:jc w:val="both"/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Архивный документ в музейной экспозиции и музейном фонде  ̶   возможности и потенциал использования;</w:t>
      </w:r>
    </w:p>
    <w:p>
      <w:pPr>
        <w:spacing w:line="360" w:lineRule="auto"/>
        <w:jc w:val="both"/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Личность героя и личность творца  ̶   роль музейного работника в конструировании образа;</w:t>
      </w:r>
    </w:p>
    <w:p>
      <w:pPr>
        <w:spacing w:line="360" w:lineRule="auto"/>
        <w:jc w:val="both"/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  <w:t>Материальное и нематериальное в мемориальном музее.</w:t>
      </w:r>
    </w:p>
    <w:p>
      <w:pPr>
        <w:spacing w:line="360" w:lineRule="auto"/>
        <w:jc w:val="both"/>
        <w:rPr>
          <w:rFonts w:hint="default"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Заявки принимаются до 15 сентября 2022 г. по адресам: </w:t>
      </w:r>
      <w:r>
        <w:rPr>
          <w:rFonts w:ascii="Times New Roman" w:hAnsi="Times New Roman"/>
          <w:b/>
          <w:sz w:val="22"/>
          <w:szCs w:val="22"/>
        </w:rPr>
        <w:fldChar w:fldCharType="begin"/>
      </w:r>
      <w:r>
        <w:rPr>
          <w:rFonts w:ascii="Times New Roman" w:hAnsi="Times New Roman"/>
          <w:b/>
          <w:sz w:val="22"/>
          <w:szCs w:val="22"/>
        </w:rPr>
        <w:instrText xml:space="preserve"> HYPERLINK "mailto:seminar_100@mail.ru," </w:instrText>
      </w:r>
      <w:r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Style w:val="4"/>
          <w:rFonts w:ascii="Times New Roman" w:hAnsi="Times New Roman"/>
          <w:b/>
          <w:sz w:val="22"/>
          <w:szCs w:val="22"/>
        </w:rPr>
        <w:t>seminar</w:t>
      </w:r>
      <w:r>
        <w:rPr>
          <w:rStyle w:val="4"/>
          <w:rFonts w:ascii="Times New Roman" w:hAnsi="Times New Roman"/>
          <w:b/>
          <w:sz w:val="22"/>
          <w:szCs w:val="22"/>
          <w:lang w:val="ru-RU"/>
        </w:rPr>
        <w:t>_100@</w:t>
      </w:r>
      <w:r>
        <w:rPr>
          <w:rStyle w:val="4"/>
          <w:rFonts w:ascii="Times New Roman" w:hAnsi="Times New Roman"/>
          <w:b/>
          <w:sz w:val="22"/>
          <w:szCs w:val="22"/>
        </w:rPr>
        <w:t>mail</w:t>
      </w:r>
      <w:r>
        <w:rPr>
          <w:rStyle w:val="4"/>
          <w:rFonts w:ascii="Times New Roman" w:hAnsi="Times New Roman"/>
          <w:b/>
          <w:sz w:val="22"/>
          <w:szCs w:val="22"/>
          <w:lang w:val="ru-RU"/>
        </w:rPr>
        <w:t>.</w:t>
      </w:r>
      <w:r>
        <w:rPr>
          <w:rStyle w:val="4"/>
          <w:rFonts w:ascii="Times New Roman" w:hAnsi="Times New Roman"/>
          <w:b/>
          <w:sz w:val="22"/>
          <w:szCs w:val="22"/>
        </w:rPr>
        <w:t>ru</w:t>
      </w:r>
      <w:r>
        <w:rPr>
          <w:rStyle w:val="4"/>
          <w:rFonts w:hint="default" w:ascii="Times New Roman" w:hAnsi="Times New Roman"/>
          <w:b/>
          <w:sz w:val="22"/>
          <w:szCs w:val="22"/>
          <w:lang w:val="ru-RU"/>
        </w:rPr>
        <w:t>,</w:t>
      </w:r>
      <w:r>
        <w:rPr>
          <w:rFonts w:ascii="Times New Roman" w:hAnsi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"mailto:museumconference-spb@mail.ru"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museumconference-spb@mail.ru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</w:p>
    <w:p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Оргвзнос не предусмотрен. Проезд и проживание участников за счет направляющей стороны. Регламент выступления – 15 минут.</w:t>
      </w:r>
    </w:p>
    <w:p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Материалы семинара будут предложены для публикации в журнал «Музей – Памятник – Наследие», издающийся при информационной поддержке ИКОМ России, и в журнал «Кунсткамера», издающийся Музеем антропологии и этнографии им. Петра Великого (Кунсткамера) РАН.</w:t>
      </w:r>
    </w:p>
    <w:p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>
      <w:pPr>
        <w:spacing w:line="360" w:lineRule="auto"/>
        <w:jc w:val="both"/>
        <w:rPr>
          <w:rFonts w:ascii="Times New Roman" w:hAnsi="Times New Roman" w:eastAsia="Arial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Оргкомитет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5D"/>
    <w:rsid w:val="000A4C5D"/>
    <w:rsid w:val="00537D3D"/>
    <w:rsid w:val="00636B7D"/>
    <w:rsid w:val="00836B14"/>
    <w:rsid w:val="0087558E"/>
    <w:rsid w:val="00AA15B8"/>
    <w:rsid w:val="00D2680C"/>
    <w:rsid w:val="00E45403"/>
    <w:rsid w:val="00F478F6"/>
    <w:rsid w:val="16F623F8"/>
    <w:rsid w:val="1A3F64CD"/>
    <w:rsid w:val="1FAB284B"/>
    <w:rsid w:val="41876A91"/>
    <w:rsid w:val="46315585"/>
    <w:rsid w:val="743A112F"/>
    <w:rsid w:val="7561308D"/>
    <w:rsid w:val="7DA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color w:val="0000FF"/>
      <w:u w:val="single"/>
    </w:rPr>
  </w:style>
  <w:style w:type="paragraph" w:styleId="5">
    <w:name w:val="Balloon Text"/>
    <w:basedOn w:val="1"/>
    <w:link w:val="8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iPriority w:val="0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uiPriority w:val="0"/>
    <w:pPr>
      <w:tabs>
        <w:tab w:val="center" w:pos="4677"/>
        <w:tab w:val="right" w:pos="9355"/>
      </w:tabs>
    </w:pPr>
  </w:style>
  <w:style w:type="character" w:customStyle="1" w:styleId="8">
    <w:name w:val="Текст выноски Знак"/>
    <w:basedOn w:val="2"/>
    <w:link w:val="5"/>
    <w:uiPriority w:val="0"/>
    <w:rPr>
      <w:rFonts w:ascii="Tahoma" w:hAnsi="Tahoma" w:cs="Tahoma" w:eastAsiaTheme="minorEastAsia"/>
      <w:sz w:val="16"/>
      <w:szCs w:val="16"/>
      <w:lang w:val="en-US" w:eastAsia="zh-CN"/>
    </w:rPr>
  </w:style>
  <w:style w:type="character" w:customStyle="1" w:styleId="9">
    <w:name w:val="Верхний колонтитул Знак"/>
    <w:basedOn w:val="2"/>
    <w:link w:val="6"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0">
    <w:name w:val="Нижний колонтитул Знак"/>
    <w:basedOn w:val="2"/>
    <w:link w:val="7"/>
    <w:uiPriority w:val="0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1955</Characters>
  <Lines>16</Lines>
  <Paragraphs>4</Paragraphs>
  <TotalTime>1</TotalTime>
  <ScaleCrop>false</ScaleCrop>
  <LinksUpToDate>false</LinksUpToDate>
  <CharactersWithSpaces>2293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2022-06-01T07:15:00Z</dcterms:created>
  <dc:creator>виталий</dc:creator>
  <cp:lastModifiedBy>Виталий Ананьев</cp:lastModifiedBy>
  <dcterms:modified xsi:type="dcterms:W3CDTF">2022-06-01T13:45:24Z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B0283D3D3D614E9DA54D96B978372A32</vt:lpwstr>
  </property>
</Properties>
</file>